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939A" w14:textId="77777777" w:rsidR="00FE3CD8" w:rsidRPr="00FE3CD8" w:rsidRDefault="00FE3CD8" w:rsidP="00FE3CD8">
      <w:pPr>
        <w:rPr>
          <w:b/>
          <w:szCs w:val="28"/>
        </w:rPr>
      </w:pPr>
    </w:p>
    <w:p w14:paraId="6554DAF6" w14:textId="74D0AB07" w:rsidR="00B21BF5" w:rsidRDefault="00B21BF5" w:rsidP="00FE3CD8">
      <w:pPr>
        <w:rPr>
          <w:b/>
          <w:sz w:val="28"/>
          <w:szCs w:val="28"/>
        </w:rPr>
      </w:pPr>
      <w:r w:rsidRPr="00B21BF5">
        <w:rPr>
          <w:b/>
          <w:sz w:val="28"/>
          <w:szCs w:val="28"/>
        </w:rPr>
        <w:t>Vinkkejä mielenterveyden käsi -työvälineen käsittelyyn opetuksessa</w:t>
      </w:r>
    </w:p>
    <w:p w14:paraId="59EC8148" w14:textId="77777777" w:rsidR="00910CD3" w:rsidRPr="00FE3CD8" w:rsidRDefault="00416E7A" w:rsidP="00910CD3">
      <w:r>
        <w:rPr>
          <w:noProof/>
          <w:lang w:eastAsia="fi-FI"/>
        </w:rPr>
        <w:drawing>
          <wp:inline distT="0" distB="0" distL="0" distR="0" wp14:anchorId="05809DE6" wp14:editId="32362FFC">
            <wp:extent cx="6107502" cy="4313338"/>
            <wp:effectExtent l="0" t="0" r="762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-käs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513" cy="43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EF52" w14:textId="77777777" w:rsidR="00FE3CD8" w:rsidRPr="00FE3CD8" w:rsidRDefault="00FE3CD8" w:rsidP="00FE3CD8">
      <w:pPr>
        <w:spacing w:before="240" w:after="0" w:line="240" w:lineRule="auto"/>
        <w:rPr>
          <w:b/>
          <w:sz w:val="24"/>
        </w:rPr>
      </w:pPr>
    </w:p>
    <w:p w14:paraId="6554DAF7" w14:textId="61288650" w:rsidR="00B21BF5" w:rsidRPr="00FE3CD8" w:rsidRDefault="00B21BF5" w:rsidP="00FE3CD8">
      <w:pPr>
        <w:spacing w:before="240" w:line="240" w:lineRule="auto"/>
        <w:rPr>
          <w:b/>
          <w:color w:val="548DD4" w:themeColor="text2" w:themeTint="99"/>
          <w:sz w:val="24"/>
        </w:rPr>
      </w:pPr>
      <w:r w:rsidRPr="00FE3CD8">
        <w:rPr>
          <w:b/>
          <w:color w:val="548DD4" w:themeColor="text2" w:themeTint="99"/>
          <w:sz w:val="24"/>
        </w:rPr>
        <w:t>Ryhmätyö Mielenterveyden käsi -työkalusta</w:t>
      </w:r>
    </w:p>
    <w:p w14:paraId="038EED1C" w14:textId="77777777" w:rsidR="00FE3CD8" w:rsidRDefault="00B21BF5" w:rsidP="00FE3CD8">
      <w:pPr>
        <w:spacing w:line="240" w:lineRule="auto"/>
      </w:pPr>
      <w:r>
        <w:t xml:space="preserve">Miettikää yhdessä ryhmänä vastauksia käsi-mallin kysymyksiin. </w:t>
      </w:r>
    </w:p>
    <w:p w14:paraId="111636FB" w14:textId="342CCFD4" w:rsidR="00910CD3" w:rsidRPr="00FE3CD8" w:rsidRDefault="00B21BF5" w:rsidP="00FE3CD8">
      <w:pPr>
        <w:spacing w:line="240" w:lineRule="auto"/>
      </w:pPr>
      <w:r>
        <w:t>Minkä kahden sormen alueet ovat teidän ryhmällä toteutuneet parhaiten tällä viikolla? Mitkä 1</w:t>
      </w:r>
      <w:r w:rsidR="00FE3CD8">
        <w:t>–</w:t>
      </w:r>
      <w:r>
        <w:t xml:space="preserve">2 sormen alueet kaipaavat eniten tällä hetkellä muutosta, jotta nekin tukisivat hyvää mieltä ja </w:t>
      </w:r>
      <w:r w:rsidR="00FE3CD8">
        <w:t xml:space="preserve">jaksamista? </w:t>
      </w:r>
    </w:p>
    <w:p w14:paraId="6554DAFC" w14:textId="1C47F315" w:rsidR="00B21BF5" w:rsidRPr="00FE3CD8" w:rsidRDefault="00B21BF5" w:rsidP="00FE3CD8">
      <w:pPr>
        <w:spacing w:line="240" w:lineRule="auto"/>
        <w:rPr>
          <w:b/>
          <w:color w:val="548DD4" w:themeColor="text2" w:themeTint="99"/>
          <w:sz w:val="24"/>
        </w:rPr>
      </w:pPr>
      <w:r w:rsidRPr="00FE3CD8">
        <w:rPr>
          <w:b/>
          <w:color w:val="548DD4" w:themeColor="text2" w:themeTint="99"/>
          <w:sz w:val="24"/>
        </w:rPr>
        <w:t>Tee itsellesi hyvän mielen suunnitelma!</w:t>
      </w:r>
    </w:p>
    <w:p w14:paraId="1C781B32" w14:textId="77777777" w:rsidR="00FE3CD8" w:rsidRDefault="00B21BF5" w:rsidP="00FE3CD8">
      <w:pPr>
        <w:spacing w:line="240" w:lineRule="auto"/>
      </w:pPr>
      <w:r>
        <w:t xml:space="preserve">Miten mielenterveyden osa-alueet toteutuivat eilen? Mikä on jo arjessasi hyvin? </w:t>
      </w:r>
    </w:p>
    <w:p w14:paraId="022C7CD4" w14:textId="38907F54" w:rsidR="00910CD3" w:rsidRDefault="00B21BF5" w:rsidP="00FE3CD8">
      <w:pPr>
        <w:spacing w:line="240" w:lineRule="auto"/>
      </w:pPr>
      <w:r>
        <w:t>Tee konkreettinen suunnitelma kahdesta tai kolmesta asiasta, joita voisit kehittää</w:t>
      </w:r>
      <w:r w:rsidR="00FE3CD8">
        <w:t xml:space="preserve"> </w:t>
      </w:r>
      <w:r>
        <w:t>–</w:t>
      </w:r>
      <w:r w:rsidR="00FE3CD8">
        <w:t xml:space="preserve"> </w:t>
      </w:r>
      <w:r>
        <w:t xml:space="preserve">heti tällä </w:t>
      </w:r>
      <w:r w:rsidR="00FE3CD8">
        <w:t>viikolla!</w:t>
      </w:r>
    </w:p>
    <w:p w14:paraId="6F92B704" w14:textId="77777777" w:rsidR="00FE3CD8" w:rsidRDefault="00FE3CD8" w:rsidP="00FE3CD8">
      <w:pPr>
        <w:spacing w:line="240" w:lineRule="auto"/>
      </w:pPr>
    </w:p>
    <w:p w14:paraId="6A840BBD" w14:textId="77777777" w:rsidR="00FE3CD8" w:rsidRDefault="00FE3CD8" w:rsidP="00FE3CD8">
      <w:pPr>
        <w:spacing w:line="240" w:lineRule="auto"/>
        <w:sectPr w:rsidR="00FE3CD8" w:rsidSect="00B21BF5">
          <w:head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554DB00" w14:textId="7FBD9259" w:rsidR="00B21BF5" w:rsidRPr="00FE3CD8" w:rsidRDefault="00B21BF5" w:rsidP="00FE3CD8">
      <w:pPr>
        <w:spacing w:line="240" w:lineRule="auto"/>
        <w:rPr>
          <w:b/>
          <w:color w:val="548DD4" w:themeColor="text2" w:themeTint="99"/>
          <w:sz w:val="24"/>
        </w:rPr>
      </w:pPr>
      <w:r w:rsidRPr="00FE3CD8">
        <w:rPr>
          <w:b/>
          <w:color w:val="548DD4" w:themeColor="text2" w:themeTint="99"/>
          <w:sz w:val="24"/>
        </w:rPr>
        <w:lastRenderedPageBreak/>
        <w:t>Testaa toimintakykysi!</w:t>
      </w:r>
    </w:p>
    <w:p w14:paraId="0F3BE1B4" w14:textId="4F8376C5" w:rsidR="00FE3CD8" w:rsidRDefault="00B21BF5" w:rsidP="00FE3CD8">
      <w:pPr>
        <w:spacing w:line="240" w:lineRule="auto"/>
      </w:pPr>
      <w:r>
        <w:t>Miten mielenterveyden osa-alueet toteutuvat elämässäsi? Onko joitakin, jotka eivät miel</w:t>
      </w:r>
      <w:r w:rsidR="00FE3CD8">
        <w:t>estäsi toteudu riittävän hyvin?</w:t>
      </w:r>
    </w:p>
    <w:p w14:paraId="07C0ABB9" w14:textId="69F0E494" w:rsidR="00FE3CD8" w:rsidRDefault="00B21BF5" w:rsidP="00FE3CD8">
      <w:pPr>
        <w:spacing w:line="240" w:lineRule="auto"/>
      </w:pPr>
      <w:r>
        <w:t>Taita kämmentä vasten näitä osa-alueita vastaavat sormet (esim. jos et nuku riittävästi ja korva</w:t>
      </w:r>
      <w:r w:rsidR="00576356">
        <w:t>at aterioitasi energiajuomilla,</w:t>
      </w:r>
      <w:r>
        <w:t xml:space="preserve"> taita peukalo ja </w:t>
      </w:r>
      <w:r w:rsidR="00FE3CD8">
        <w:t>etusormi alas).</w:t>
      </w:r>
    </w:p>
    <w:p w14:paraId="340E8F35" w14:textId="67B0C3FC" w:rsidR="00185015" w:rsidRDefault="00B21BF5" w:rsidP="00FE3CD8">
      <w:pPr>
        <w:spacing w:line="240" w:lineRule="auto"/>
      </w:pPr>
      <w:r>
        <w:t>Kirjoita nyt nimesi jäljelle jäävillä sormilla mahdollisimman kauniilla käsialalla. Millaista käsia</w:t>
      </w:r>
      <w:r w:rsidR="00576356">
        <w:t>laa sait aikaan? Miten sormien/</w:t>
      </w:r>
      <w:r>
        <w:t xml:space="preserve">osa-alueiden puuttuminen vaikuttaa vointiisi ja toimintakykyysi – kuten jaksamiseesi koulussa? Mitä voisit tehdä, jotta </w:t>
      </w:r>
      <w:r w:rsidR="00FE3CD8">
        <w:t>voisit vielä paremmin?</w:t>
      </w:r>
    </w:p>
    <w:p w14:paraId="0D573695" w14:textId="496C5667" w:rsidR="00910CD3" w:rsidRPr="00FE3CD8" w:rsidRDefault="00B21BF5" w:rsidP="00FE3CD8">
      <w:pPr>
        <w:spacing w:line="240" w:lineRule="auto"/>
      </w:pPr>
      <w:r>
        <w:t>Vinkki: Kirjoittamisen sijaan esimerkkinä vo</w:t>
      </w:r>
      <w:r w:rsidR="00FE3CD8">
        <w:t>i käyttää vesimukin nostamista</w:t>
      </w:r>
      <w:r w:rsidR="00FE3CD8" w:rsidRPr="00FE3CD8">
        <w:t>.</w:t>
      </w:r>
    </w:p>
    <w:p w14:paraId="6554DB09" w14:textId="65D5AFDE" w:rsidR="00B21BF5" w:rsidRPr="00FE3CD8" w:rsidRDefault="00B21BF5" w:rsidP="00FE3CD8">
      <w:pPr>
        <w:spacing w:line="240" w:lineRule="auto"/>
        <w:rPr>
          <w:b/>
          <w:color w:val="548DD4" w:themeColor="text2" w:themeTint="99"/>
          <w:sz w:val="24"/>
        </w:rPr>
      </w:pPr>
      <w:r w:rsidRPr="00FE3CD8">
        <w:rPr>
          <w:b/>
          <w:color w:val="548DD4" w:themeColor="text2" w:themeTint="99"/>
          <w:sz w:val="24"/>
        </w:rPr>
        <w:t>Piirrä mielenterveyden kätesi!</w:t>
      </w:r>
    </w:p>
    <w:p w14:paraId="1CDA8D73" w14:textId="77777777" w:rsidR="00FE3CD8" w:rsidRDefault="00B21BF5" w:rsidP="00FE3CD8">
      <w:pPr>
        <w:spacing w:line="240" w:lineRule="auto"/>
      </w:pPr>
      <w:r>
        <w:t>Miten mielenterveyden osa-alueet toteutuvat elämässäsi? Onko joitakin, jotka eivät miel</w:t>
      </w:r>
      <w:r w:rsidR="00FE3CD8">
        <w:t>estäsi toteudu riittävän hyvin?</w:t>
      </w:r>
    </w:p>
    <w:p w14:paraId="6554DB0F" w14:textId="092EEC34" w:rsidR="00B21BF5" w:rsidRDefault="00B21BF5" w:rsidP="00FE3CD8">
      <w:pPr>
        <w:spacing w:line="240" w:lineRule="auto"/>
      </w:pPr>
      <w:r>
        <w:t>Piirrä oma kätesi niin, että piirrät lyhempänä ne sormet, jotka eivät mielestäsi tote</w:t>
      </w:r>
      <w:r w:rsidR="00334E2A">
        <w:t xml:space="preserve">udu niin hyvin kuin haluaisit </w:t>
      </w:r>
      <w:r>
        <w:t>ja pidennä vastaavasti niitä sormia, joihin panostat liikaakin. Jos esimerkiksi pelaat tietokoneella useita tunteja päivässä, piirrä pikkurillisi turvonneeksi ja vastaavasti piirrä lyhyemmäksi se sormi, johon se vaikuttaa</w:t>
      </w:r>
      <w:r w:rsidR="00FE3CD8">
        <w:t xml:space="preserve"> </w:t>
      </w:r>
      <w:r>
        <w:t>heikentävästi (esim. nimetön jos et ehdi liikkua tai keskisorm</w:t>
      </w:r>
      <w:r w:rsidR="00FE3CD8">
        <w:t>i jos et ehdi nähdä kavereita).</w:t>
      </w:r>
    </w:p>
    <w:p w14:paraId="6554DB11" w14:textId="69570533" w:rsidR="00C1490B" w:rsidRDefault="00B21BF5" w:rsidP="00FE3CD8">
      <w:pPr>
        <w:spacing w:line="240" w:lineRule="auto"/>
      </w:pPr>
      <w:r>
        <w:t xml:space="preserve">Vertaa omaa kättäsi Mielenterveyden käsi -työkaluun. Olisiko syytä tehdä hyvän mielen suunnitelma </w:t>
      </w:r>
      <w:r w:rsidR="00FE3CD8">
        <w:br/>
      </w:r>
      <w:r>
        <w:t>(ks. tehtävä yllä)?</w:t>
      </w:r>
    </w:p>
    <w:p w14:paraId="3C5DDAF9" w14:textId="77777777" w:rsidR="00834CEE" w:rsidRDefault="00834CEE" w:rsidP="00FE3CD8">
      <w:pPr>
        <w:spacing w:line="240" w:lineRule="auto"/>
      </w:pPr>
    </w:p>
    <w:p w14:paraId="3EF3E4F9" w14:textId="6CC0E6E8" w:rsidR="00910CD3" w:rsidRDefault="00910CD3" w:rsidP="00FE3CD8">
      <w:pPr>
        <w:spacing w:line="240" w:lineRule="auto"/>
      </w:pPr>
      <w:r w:rsidRPr="00FE3CD8">
        <w:rPr>
          <w:b/>
          <w:color w:val="548DD4" w:themeColor="text2" w:themeTint="99"/>
          <w:sz w:val="24"/>
        </w:rPr>
        <w:t>Linkki työkaluun:</w:t>
      </w:r>
      <w:r w:rsidRPr="00910CD3">
        <w:t xml:space="preserve"> </w:t>
      </w:r>
      <w:hyperlink r:id="rId13" w:history="1">
        <w:r w:rsidRPr="00910CD3">
          <w:rPr>
            <w:rStyle w:val="Hyperlinkki"/>
          </w:rPr>
          <w:t>http://w</w:t>
        </w:r>
        <w:bookmarkStart w:id="0" w:name="_GoBack"/>
        <w:bookmarkEnd w:id="0"/>
        <w:r w:rsidRPr="00910CD3">
          <w:rPr>
            <w:rStyle w:val="Hyperlinkki"/>
          </w:rPr>
          <w:t>w</w:t>
        </w:r>
        <w:r w:rsidRPr="00910CD3">
          <w:rPr>
            <w:rStyle w:val="Hyperlinkki"/>
          </w:rPr>
          <w:t>w.mielenterveysseura.fi/fi/julisteet/mielenterveyden-käsi</w:t>
        </w:r>
      </w:hyperlink>
    </w:p>
    <w:sectPr w:rsidR="00910CD3" w:rsidSect="00FE3CD8">
      <w:headerReference w:type="default" r:id="rId14"/>
      <w:pgSz w:w="11906" w:h="16838"/>
      <w:pgMar w:top="110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33406" w14:textId="77777777" w:rsidR="005B600E" w:rsidRDefault="005B600E" w:rsidP="00FE3CD8">
      <w:pPr>
        <w:spacing w:after="0" w:line="240" w:lineRule="auto"/>
      </w:pPr>
      <w:r>
        <w:separator/>
      </w:r>
    </w:p>
  </w:endnote>
  <w:endnote w:type="continuationSeparator" w:id="0">
    <w:p w14:paraId="50A781BD" w14:textId="77777777" w:rsidR="005B600E" w:rsidRDefault="005B600E" w:rsidP="00FE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069F0" w14:textId="77777777" w:rsidR="005B600E" w:rsidRDefault="005B600E" w:rsidP="00FE3CD8">
      <w:pPr>
        <w:spacing w:after="0" w:line="240" w:lineRule="auto"/>
      </w:pPr>
      <w:r>
        <w:separator/>
      </w:r>
    </w:p>
  </w:footnote>
  <w:footnote w:type="continuationSeparator" w:id="0">
    <w:p w14:paraId="6F43C502" w14:textId="77777777" w:rsidR="005B600E" w:rsidRDefault="005B600E" w:rsidP="00FE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A1FBB" w14:textId="77777777" w:rsidR="00FE3CD8" w:rsidRPr="002E6AF0" w:rsidRDefault="00FE3CD8" w:rsidP="00FE3CD8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232CE81A" wp14:editId="0CD0EB6A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45E3FD4D" wp14:editId="56794ADD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70A327AF" w14:textId="0639DC9A" w:rsidR="00FE3CD8" w:rsidRPr="00FE3CD8" w:rsidRDefault="00FE3CD8" w:rsidP="00FE3CD8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98B8" w14:textId="3DA8C936" w:rsidR="00FE3CD8" w:rsidRPr="00FE3CD8" w:rsidRDefault="00FE3CD8" w:rsidP="00FE3CD8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4FF5"/>
    <w:multiLevelType w:val="hybridMultilevel"/>
    <w:tmpl w:val="CEE268E2"/>
    <w:lvl w:ilvl="0" w:tplc="8D78AD02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F5"/>
    <w:rsid w:val="00185015"/>
    <w:rsid w:val="0022609F"/>
    <w:rsid w:val="00334E2A"/>
    <w:rsid w:val="003665BD"/>
    <w:rsid w:val="00416E7A"/>
    <w:rsid w:val="005610C7"/>
    <w:rsid w:val="00576356"/>
    <w:rsid w:val="005B600E"/>
    <w:rsid w:val="00834CEE"/>
    <w:rsid w:val="00910CD3"/>
    <w:rsid w:val="00B21BF5"/>
    <w:rsid w:val="00C1490B"/>
    <w:rsid w:val="00E97C88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2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1BF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21B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10CD3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E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3CD8"/>
  </w:style>
  <w:style w:type="paragraph" w:styleId="Alatunniste">
    <w:name w:val="footer"/>
    <w:basedOn w:val="Normaali"/>
    <w:link w:val="AlatunnisteChar"/>
    <w:uiPriority w:val="99"/>
    <w:unhideWhenUsed/>
    <w:rsid w:val="00FE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3CD8"/>
  </w:style>
  <w:style w:type="character" w:styleId="AvattuHyperlinkki">
    <w:name w:val="FollowedHyperlink"/>
    <w:basedOn w:val="Kappaleenoletusfontti"/>
    <w:uiPriority w:val="99"/>
    <w:semiHidden/>
    <w:unhideWhenUsed/>
    <w:rsid w:val="00FE3C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2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1BF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21B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10CD3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E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3CD8"/>
  </w:style>
  <w:style w:type="paragraph" w:styleId="Alatunniste">
    <w:name w:val="footer"/>
    <w:basedOn w:val="Normaali"/>
    <w:link w:val="AlatunnisteChar"/>
    <w:uiPriority w:val="99"/>
    <w:unhideWhenUsed/>
    <w:rsid w:val="00FE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3CD8"/>
  </w:style>
  <w:style w:type="character" w:styleId="AvattuHyperlinkki">
    <w:name w:val="FollowedHyperlink"/>
    <w:basedOn w:val="Kappaleenoletusfontti"/>
    <w:uiPriority w:val="99"/>
    <w:semiHidden/>
    <w:unhideWhenUsed/>
    <w:rsid w:val="00FE3C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elenterveysseura.fi/fi/julisteet/mielenterveyden-k&#228;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4189E-40A9-4EB1-8ED2-61E667FCA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082EC-DBC3-486B-85BC-1AC685CB8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A4531-9345-4AB4-80C8-2CF67DC0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Rauhansalo</dc:creator>
  <cp:lastModifiedBy>Gästgivar Mia</cp:lastModifiedBy>
  <cp:revision>2</cp:revision>
  <dcterms:created xsi:type="dcterms:W3CDTF">2015-06-01T09:20:00Z</dcterms:created>
  <dcterms:modified xsi:type="dcterms:W3CDTF">2015-06-01T09:20:00Z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