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0BE0" w14:textId="77777777" w:rsidR="00474ABE" w:rsidRDefault="00474ABE"/>
    <w:p w14:paraId="08A70BE1" w14:textId="7FF9034A" w:rsidR="00474ABE" w:rsidRPr="00367D2F" w:rsidRDefault="00367D2F" w:rsidP="00CA2A64">
      <w:r w:rsidRPr="00CA2A64">
        <w:rPr>
          <w:b/>
          <w:color w:val="548DD4" w:themeColor="text2" w:themeTint="99"/>
          <w:sz w:val="24"/>
        </w:rPr>
        <w:t>Mallin nimi:</w:t>
      </w:r>
      <w:r w:rsidRPr="00694C45">
        <w:rPr>
          <w:color w:val="548DD4" w:themeColor="text2" w:themeTint="99"/>
        </w:rPr>
        <w:t xml:space="preserve"> </w:t>
      </w:r>
      <w:r w:rsidR="004E3079">
        <w:t>Tyhjä tuoli</w:t>
      </w:r>
    </w:p>
    <w:p w14:paraId="03EDEDFE" w14:textId="16F3D808" w:rsidR="00A709B5" w:rsidRDefault="00367D2F" w:rsidP="00CA2A64">
      <w:pPr>
        <w:pStyle w:val="Eivli"/>
        <w:spacing w:after="200"/>
      </w:pPr>
      <w:r w:rsidRPr="00CA2A64">
        <w:rPr>
          <w:b/>
          <w:color w:val="548DD4" w:themeColor="text2" w:themeTint="99"/>
          <w:sz w:val="24"/>
        </w:rPr>
        <w:t>Mallin tavoite:</w:t>
      </w:r>
      <w:r w:rsidRPr="00694C45">
        <w:rPr>
          <w:color w:val="548DD4" w:themeColor="text2" w:themeTint="99"/>
        </w:rPr>
        <w:t xml:space="preserve"> </w:t>
      </w:r>
      <w:r w:rsidR="002F0032" w:rsidRPr="002F0032">
        <w:t xml:space="preserve">Tavoitteena on, että opiskelija </w:t>
      </w:r>
      <w:r w:rsidR="002F0032">
        <w:t xml:space="preserve">antaa ja saa positiivista palautetta </w:t>
      </w:r>
      <w:r w:rsidR="00385312">
        <w:t xml:space="preserve">toiminnastaan </w:t>
      </w:r>
      <w:r w:rsidR="00C93731">
        <w:t xml:space="preserve">omassa ryhmässään. </w:t>
      </w:r>
      <w:r w:rsidR="00385312">
        <w:t>Harjoitus tukee työelämätaitoja.</w:t>
      </w:r>
      <w:r w:rsidR="00C93731">
        <w:t xml:space="preserve"> </w:t>
      </w:r>
    </w:p>
    <w:p w14:paraId="3457E6BC" w14:textId="23B37310" w:rsidR="002F0032" w:rsidRDefault="00474ABE" w:rsidP="00CA2A64">
      <w:pPr>
        <w:pStyle w:val="Eivli"/>
        <w:spacing w:after="200"/>
      </w:pPr>
      <w:r w:rsidRPr="00CA2A64">
        <w:rPr>
          <w:b/>
          <w:color w:val="548DD4" w:themeColor="text2" w:themeTint="99"/>
          <w:sz w:val="24"/>
        </w:rPr>
        <w:t xml:space="preserve">Mallin </w:t>
      </w:r>
      <w:r w:rsidR="00130C5B" w:rsidRPr="00CA2A64">
        <w:rPr>
          <w:b/>
          <w:color w:val="548DD4" w:themeColor="text2" w:themeTint="99"/>
          <w:sz w:val="24"/>
        </w:rPr>
        <w:t>toteuttaminen k</w:t>
      </w:r>
      <w:r w:rsidR="00367D2F" w:rsidRPr="00CA2A64">
        <w:rPr>
          <w:b/>
          <w:color w:val="548DD4" w:themeColor="text2" w:themeTint="99"/>
          <w:sz w:val="24"/>
        </w:rPr>
        <w:t>äytännössä</w:t>
      </w:r>
      <w:r w:rsidR="00130C5B" w:rsidRPr="00CA2A64">
        <w:rPr>
          <w:b/>
          <w:color w:val="548DD4" w:themeColor="text2" w:themeTint="99"/>
          <w:sz w:val="24"/>
        </w:rPr>
        <w:t>:</w:t>
      </w:r>
      <w:r w:rsidR="00367D2F" w:rsidRPr="00694C45">
        <w:rPr>
          <w:color w:val="548DD4" w:themeColor="text2" w:themeTint="99"/>
        </w:rPr>
        <w:t xml:space="preserve"> </w:t>
      </w:r>
      <w:r w:rsidR="002F0032">
        <w:t>Opis</w:t>
      </w:r>
      <w:r w:rsidR="000A2C18">
        <w:t>kelijalle nimetään kene</w:t>
      </w:r>
      <w:r w:rsidR="00D83303">
        <w:t>stä ryhmän jäsenestä</w:t>
      </w:r>
      <w:r w:rsidR="000A2C18">
        <w:t xml:space="preserve"> hän antaa palautteen. </w:t>
      </w:r>
      <w:r w:rsidR="002F0032">
        <w:t>Kukin kirjaa ylös paperille palaut</w:t>
      </w:r>
      <w:r w:rsidR="000873FB">
        <w:t>etta</w:t>
      </w:r>
      <w:r w:rsidR="002F0032">
        <w:t>. Tämän voi tehdä parityönä. Opiskelijoita ohjataan antamaan palautetta toisen toiminnasta</w:t>
      </w:r>
      <w:r w:rsidR="00E80DB8">
        <w:t xml:space="preserve"> ryhmässä</w:t>
      </w:r>
      <w:r w:rsidR="002F0032">
        <w:t>, ei persoonasta tai ulkoisi</w:t>
      </w:r>
      <w:r w:rsidR="00C93731">
        <w:t>s</w:t>
      </w:r>
      <w:r w:rsidR="002F0032">
        <w:t xml:space="preserve">ta ominaisuuksista. </w:t>
      </w:r>
    </w:p>
    <w:p w14:paraId="137F8C3B" w14:textId="36520395" w:rsidR="00C93731" w:rsidRDefault="002F0032" w:rsidP="00CA2A64">
      <w:pPr>
        <w:pStyle w:val="Eivli"/>
        <w:spacing w:after="200"/>
      </w:pPr>
      <w:r>
        <w:t>Tämän jälkeen opiskelijat i</w:t>
      </w:r>
      <w:r w:rsidRPr="002F0032">
        <w:t xml:space="preserve">stuvat </w:t>
      </w:r>
      <w:proofErr w:type="gramStart"/>
      <w:r w:rsidRPr="002F0032">
        <w:t>rinkiin</w:t>
      </w:r>
      <w:proofErr w:type="gramEnd"/>
      <w:r w:rsidRPr="002F0032">
        <w:t xml:space="preserve"> </w:t>
      </w:r>
      <w:r w:rsidR="00490727">
        <w:t>siten</w:t>
      </w:r>
      <w:r w:rsidRPr="002F0032">
        <w:t xml:space="preserve">, että yksi tuoli jää tyhjäksi. </w:t>
      </w:r>
      <w:r>
        <w:t xml:space="preserve">Jokainen </w:t>
      </w:r>
      <w:r w:rsidR="00F169D4">
        <w:t>pyytää</w:t>
      </w:r>
      <w:r>
        <w:t xml:space="preserve"> vuorollaan </w:t>
      </w:r>
      <w:r w:rsidR="00226E15">
        <w:t>sen henkilön kenelle antaa palautetta</w:t>
      </w:r>
      <w:r>
        <w:t xml:space="preserve"> istumaan tuoliin. Palautteen antaminen alkaa aina: ”Pyysin sinut tähän koska…”</w:t>
      </w:r>
      <w:r w:rsidR="007E0757">
        <w:t xml:space="preserve"> </w:t>
      </w:r>
      <w:r w:rsidR="0015578B">
        <w:t>Ja p</w:t>
      </w:r>
      <w:r w:rsidR="007E0757">
        <w:t>alaute lopetetaan sanomalla: ”Kiitos, että kuuntelit minua.”</w:t>
      </w:r>
      <w:r w:rsidR="006B1FF8">
        <w:t xml:space="preserve"> Ohjaaja varmistaa, että kaikki ovat </w:t>
      </w:r>
      <w:r w:rsidR="00DB328E">
        <w:t xml:space="preserve">sekä </w:t>
      </w:r>
      <w:r w:rsidR="0015578B">
        <w:t>palautteen antajina että</w:t>
      </w:r>
      <w:r w:rsidR="006B1FF8">
        <w:t xml:space="preserve"> saajina.</w:t>
      </w:r>
    </w:p>
    <w:p w14:paraId="15D174D0" w14:textId="03602BA5" w:rsidR="00367D2F" w:rsidRPr="002F0032" w:rsidRDefault="005437F9" w:rsidP="00CA2A64">
      <w:pPr>
        <w:pStyle w:val="Eivli"/>
        <w:spacing w:after="200"/>
      </w:pPr>
      <w:r>
        <w:t xml:space="preserve">Kun kaikki ovat saaneet palautteen, voidaan </w:t>
      </w:r>
      <w:r w:rsidR="00C6787B">
        <w:t>vielä keskustella miltä tuntui antaa ja miltä tuntui olla palautteen saajana.</w:t>
      </w:r>
    </w:p>
    <w:p w14:paraId="08A70BF4" w14:textId="630DA476" w:rsidR="00673D17" w:rsidRPr="00CA2A64" w:rsidRDefault="00367D2F" w:rsidP="00CA2A64">
      <w:pPr>
        <w:pStyle w:val="Eivli"/>
        <w:spacing w:after="200"/>
      </w:pPr>
      <w:r w:rsidRPr="00CA2A64">
        <w:rPr>
          <w:b/>
          <w:color w:val="548DD4" w:themeColor="text2" w:themeTint="99"/>
          <w:sz w:val="24"/>
        </w:rPr>
        <w:t>Mallin alkuperäinen lähde:</w:t>
      </w:r>
      <w:r w:rsidR="001B6C8B" w:rsidRPr="00694C45">
        <w:rPr>
          <w:color w:val="548DD4" w:themeColor="text2" w:themeTint="99"/>
        </w:rPr>
        <w:t xml:space="preserve"> </w:t>
      </w:r>
      <w:r w:rsidR="00C93731" w:rsidRPr="005437F9">
        <w:t xml:space="preserve">MLL. </w:t>
      </w:r>
      <w:proofErr w:type="spellStart"/>
      <w:r w:rsidR="00C93731" w:rsidRPr="005437F9">
        <w:t>Mä</w:t>
      </w:r>
      <w:proofErr w:type="spellEnd"/>
      <w:r w:rsidR="00C93731" w:rsidRPr="005437F9">
        <w:t xml:space="preserve"> </w:t>
      </w:r>
      <w:proofErr w:type="spellStart"/>
      <w:r w:rsidR="00C93731" w:rsidRPr="005437F9">
        <w:t>oon</w:t>
      </w:r>
      <w:proofErr w:type="spellEnd"/>
      <w:r w:rsidR="00C93731" w:rsidRPr="005437F9">
        <w:t xml:space="preserve"> </w:t>
      </w:r>
      <w:proofErr w:type="spellStart"/>
      <w:r w:rsidR="00C93731" w:rsidRPr="005437F9">
        <w:t>jees</w:t>
      </w:r>
      <w:proofErr w:type="spellEnd"/>
      <w:r w:rsidR="00C93731" w:rsidRPr="005437F9">
        <w:t xml:space="preserve">! </w:t>
      </w:r>
      <w:proofErr w:type="gramStart"/>
      <w:r w:rsidR="00C93731" w:rsidRPr="005437F9">
        <w:t>Aineisto Itsetuntemuksesta tukioppilasohjaajalle.</w:t>
      </w:r>
      <w:proofErr w:type="gramEnd"/>
      <w:r w:rsidR="00814264">
        <w:t xml:space="preserve"> </w:t>
      </w:r>
      <w:hyperlink r:id="rId9" w:history="1">
        <w:r w:rsidR="00814264" w:rsidRPr="00CA2A64">
          <w:rPr>
            <w:rStyle w:val="Hyperlinkki"/>
          </w:rPr>
          <w:t>http://www.mentalhealthpromotion.net/resourc</w:t>
        </w:r>
        <w:r w:rsidR="00814264" w:rsidRPr="00CA2A64">
          <w:rPr>
            <w:rStyle w:val="Hyperlinkki"/>
          </w:rPr>
          <w:t>e</w:t>
        </w:r>
        <w:r w:rsidR="00814264" w:rsidRPr="00CA2A64">
          <w:rPr>
            <w:rStyle w:val="Hyperlinkki"/>
          </w:rPr>
          <w:t>s/m-oon-</w:t>
        </w:r>
        <w:r w:rsidR="00814264" w:rsidRPr="00CA2A64">
          <w:rPr>
            <w:rStyle w:val="Hyperlinkki"/>
          </w:rPr>
          <w:t>j</w:t>
        </w:r>
        <w:r w:rsidR="00814264" w:rsidRPr="00CA2A64">
          <w:rPr>
            <w:rStyle w:val="Hyperlinkki"/>
          </w:rPr>
          <w:t>ees.pdf</w:t>
        </w:r>
      </w:hyperlink>
      <w:r w:rsidR="00814264">
        <w:t>.</w:t>
      </w:r>
      <w:bookmarkStart w:id="0" w:name="_GoBack"/>
      <w:bookmarkEnd w:id="0"/>
    </w:p>
    <w:sectPr w:rsidR="00673D17" w:rsidRPr="00CA2A6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CC23" w14:textId="77777777" w:rsidR="00491606" w:rsidRDefault="00491606" w:rsidP="00474ABE">
      <w:pPr>
        <w:spacing w:after="0" w:line="240" w:lineRule="auto"/>
      </w:pPr>
      <w:r>
        <w:separator/>
      </w:r>
    </w:p>
  </w:endnote>
  <w:endnote w:type="continuationSeparator" w:id="0">
    <w:p w14:paraId="00ED98AE" w14:textId="77777777" w:rsidR="00491606" w:rsidRDefault="00491606" w:rsidP="00474ABE">
      <w:pPr>
        <w:spacing w:after="0" w:line="240" w:lineRule="auto"/>
      </w:pPr>
      <w:r>
        <w:continuationSeparator/>
      </w:r>
    </w:p>
  </w:endnote>
  <w:endnote w:type="continuationNotice" w:id="1">
    <w:p w14:paraId="4406C763" w14:textId="77777777" w:rsidR="00491606" w:rsidRDefault="00491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DDEEB" w14:textId="77777777" w:rsidR="00491606" w:rsidRDefault="00491606" w:rsidP="00474ABE">
      <w:pPr>
        <w:spacing w:after="0" w:line="240" w:lineRule="auto"/>
      </w:pPr>
      <w:r>
        <w:separator/>
      </w:r>
    </w:p>
  </w:footnote>
  <w:footnote w:type="continuationSeparator" w:id="0">
    <w:p w14:paraId="5274C5A8" w14:textId="77777777" w:rsidR="00491606" w:rsidRDefault="00491606" w:rsidP="00474ABE">
      <w:pPr>
        <w:spacing w:after="0" w:line="240" w:lineRule="auto"/>
      </w:pPr>
      <w:r>
        <w:continuationSeparator/>
      </w:r>
    </w:p>
  </w:footnote>
  <w:footnote w:type="continuationNotice" w:id="1">
    <w:p w14:paraId="094D2B58" w14:textId="77777777" w:rsidR="00491606" w:rsidRDefault="00491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B722" w14:textId="77777777" w:rsidR="00CA2A64" w:rsidRPr="002E6AF0" w:rsidRDefault="00CA2A64" w:rsidP="00CA2A64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8E4662C" wp14:editId="3D304B86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00CE2D99" wp14:editId="00B7F8DD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8A70BFD" w14:textId="3071F7CC" w:rsidR="00474ABE" w:rsidRPr="00CA2A64" w:rsidRDefault="00CA2A64" w:rsidP="00CA2A64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2788A"/>
    <w:rsid w:val="00027989"/>
    <w:rsid w:val="00034418"/>
    <w:rsid w:val="0005541C"/>
    <w:rsid w:val="00057B75"/>
    <w:rsid w:val="00081762"/>
    <w:rsid w:val="000870FC"/>
    <w:rsid w:val="000873FB"/>
    <w:rsid w:val="000906CF"/>
    <w:rsid w:val="000A2C18"/>
    <w:rsid w:val="000F37D9"/>
    <w:rsid w:val="00130C5B"/>
    <w:rsid w:val="0015578B"/>
    <w:rsid w:val="00196031"/>
    <w:rsid w:val="001B6C8B"/>
    <w:rsid w:val="001E33C5"/>
    <w:rsid w:val="001F006B"/>
    <w:rsid w:val="002156FB"/>
    <w:rsid w:val="00223187"/>
    <w:rsid w:val="00226E15"/>
    <w:rsid w:val="002A1CCD"/>
    <w:rsid w:val="002E35A8"/>
    <w:rsid w:val="002F0032"/>
    <w:rsid w:val="00367D2F"/>
    <w:rsid w:val="00385312"/>
    <w:rsid w:val="00392FCE"/>
    <w:rsid w:val="0044796B"/>
    <w:rsid w:val="00474ABE"/>
    <w:rsid w:val="00490727"/>
    <w:rsid w:val="00491606"/>
    <w:rsid w:val="004E3079"/>
    <w:rsid w:val="004F7AB1"/>
    <w:rsid w:val="005262C2"/>
    <w:rsid w:val="0054359A"/>
    <w:rsid w:val="005437F9"/>
    <w:rsid w:val="00546C66"/>
    <w:rsid w:val="0056196C"/>
    <w:rsid w:val="005918FE"/>
    <w:rsid w:val="005A15DC"/>
    <w:rsid w:val="005C403D"/>
    <w:rsid w:val="00671EB3"/>
    <w:rsid w:val="00673D17"/>
    <w:rsid w:val="00694C45"/>
    <w:rsid w:val="006A7033"/>
    <w:rsid w:val="006B1FF8"/>
    <w:rsid w:val="00716017"/>
    <w:rsid w:val="00772BBC"/>
    <w:rsid w:val="00795D41"/>
    <w:rsid w:val="007A5584"/>
    <w:rsid w:val="007B426E"/>
    <w:rsid w:val="007C1773"/>
    <w:rsid w:val="007E0757"/>
    <w:rsid w:val="007F115C"/>
    <w:rsid w:val="00814264"/>
    <w:rsid w:val="008C6A18"/>
    <w:rsid w:val="0099204D"/>
    <w:rsid w:val="009D6620"/>
    <w:rsid w:val="009E08BD"/>
    <w:rsid w:val="00A30EB6"/>
    <w:rsid w:val="00A36387"/>
    <w:rsid w:val="00A50FCF"/>
    <w:rsid w:val="00A665DD"/>
    <w:rsid w:val="00A709B5"/>
    <w:rsid w:val="00AA08E2"/>
    <w:rsid w:val="00AE2D8B"/>
    <w:rsid w:val="00AF45D2"/>
    <w:rsid w:val="00B744D2"/>
    <w:rsid w:val="00BE789E"/>
    <w:rsid w:val="00C54932"/>
    <w:rsid w:val="00C6787B"/>
    <w:rsid w:val="00C72539"/>
    <w:rsid w:val="00C93731"/>
    <w:rsid w:val="00C952BF"/>
    <w:rsid w:val="00CA2A64"/>
    <w:rsid w:val="00CC2896"/>
    <w:rsid w:val="00CD2AC7"/>
    <w:rsid w:val="00CE1C37"/>
    <w:rsid w:val="00D22C49"/>
    <w:rsid w:val="00D35ADF"/>
    <w:rsid w:val="00D3612F"/>
    <w:rsid w:val="00D61E0C"/>
    <w:rsid w:val="00D83303"/>
    <w:rsid w:val="00DB328E"/>
    <w:rsid w:val="00DE17E3"/>
    <w:rsid w:val="00E2529A"/>
    <w:rsid w:val="00E53BBC"/>
    <w:rsid w:val="00E80DB8"/>
    <w:rsid w:val="00E91E71"/>
    <w:rsid w:val="00E93202"/>
    <w:rsid w:val="00F12595"/>
    <w:rsid w:val="00F14C29"/>
    <w:rsid w:val="00F169D4"/>
    <w:rsid w:val="00F9410C"/>
    <w:rsid w:val="00F94523"/>
    <w:rsid w:val="00FB7C87"/>
    <w:rsid w:val="00FF6A1C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0BDF"/>
  <w15:docId w15:val="{82829A8C-AD5D-42A2-B2FA-64A10C8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130C5B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A2A6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A2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entalhealthpromotion.net/resources/m-oon-je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7396-C500-42D3-91F9-4CD6022D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CFE44-B3E0-4C2B-9D55-BAB551CD2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EE0A6-6553-4B97-85BB-6C39EE04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21</cp:revision>
  <cp:lastPrinted>2014-02-10T10:07:00Z</cp:lastPrinted>
  <dcterms:created xsi:type="dcterms:W3CDTF">2015-10-13T17:34:00Z</dcterms:created>
  <dcterms:modified xsi:type="dcterms:W3CDTF">2015-10-28T12:38:00Z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